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B1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云南省2003年国民经济和社会发展统计公报</w:t>
      </w:r>
    </w:p>
    <w:p w14:paraId="763B7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云南省统计局</w:t>
      </w:r>
    </w:p>
    <w:p w14:paraId="1872A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2004年2月16日</w:t>
      </w:r>
    </w:p>
    <w:p w14:paraId="48228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0CE9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2003年是党的十六大召开之后全面建设小康社会的开局之年，更是云南各族人民经受严峻考验并取得重大胜利的一年。在这不平凡的一年里，云南省委、省政府带领全省各族人民努力实践“三个代表”重要思想，认真贯彻落实党的十六大、中央经济工作会议和省委七届四次全会精神，坚持一手抓防治“非典”，一手抓经济建设，努力克服经济发展中的重重困难，全面推进各项工作，国民经济保持持续快速健康发展，各项社会事业全面进步，人民生活稳步提高，主要经济指标达到近年来最好水平，年初确定的国民经济和社会发展主要目标全面完成，取得了国民经济和各项社会事业发展的新成绩。</w:t>
      </w:r>
    </w:p>
    <w:p w14:paraId="1B4F0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一、综合</w:t>
      </w:r>
    </w:p>
    <w:p w14:paraId="63D70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国民经济持续快速增长。初步核算，2003年云南省生产总值(GDP)完成2458.8亿元，按可比价格计算，比上年增长8.6%，增幅比上年提高0.5个百分点，是1997年以来增长最快的年份。其中：第一产业增加值498.95亿元，增长5%，对GDP增长的贡献为1.1个百分点；第二产业增加值1067.76亿元，增长10.4%，对GDP增长的贡献为4.4个百分点；第三产业增加值892.09亿元，增长8.6%，对GDP增长的贡献为3.1个百分点。结构调整取得新进展，第一、二、三产业增加值的比例由上年的21.1∶42.6∶36.3调整为20.3∶43.4∶36.3。人均GDP为5647元，比上年增长7.5%。非公有制经济在国民经济中的地位逐步提高，股份制经济及个体、私营经济等发展迅速。2003年非公有制经济创造的增加值占全省生产总值的比重达31.6%，其中个体私营经济占21.3%。积极推进城市化战略，城市化进程进一步加快。年末全省城市化水平达26.6%，比上年提高0.6个百分点。</w:t>
      </w:r>
    </w:p>
    <w:p w14:paraId="22C18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全年社会劳动生产率10427元/人，按可比价格计算，比上年增长7.6%。</w:t>
      </w:r>
    </w:p>
    <w:p w14:paraId="510F2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市场物价总水平稳步上扬。全省居民消费价格水平比上年上涨1.2%。商品零售价格水平下降0.1%。工业品出厂价格上涨1.4%，原材料、燃料及动力购进价格上涨2.7%。</w:t>
      </w:r>
    </w:p>
    <w:p w14:paraId="2B516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就业规模继续扩大。年末全省城乡从业人员2363万人，比上年增加21.7多万人；其中城镇从业人员353万人，比上年增加2.4万人，增长2.5%。年末全省国有企业下岗未实现再就业职工人数5110人，比上年末减少5900人，下降53.6%。年末全省实有城镇登记失业人数14.8万人，城镇登记失业率4.1%。</w:t>
      </w:r>
    </w:p>
    <w:p w14:paraId="54800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国民经济和社会发展中存在的主要问题是：产业结构战略性调整的任务仍然比较艰巨；电力等能源供需紧张矛盾还未得到有效缓解，扩大就业的任务依然很重，社会事业，特别是农村的卫生、教育、文化等事业发展相对滞后等。</w:t>
      </w:r>
    </w:p>
    <w:p w14:paraId="4D6C7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二、农业</w:t>
      </w:r>
    </w:p>
    <w:p w14:paraId="6D4D9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农业结构调整取得新成效，品种结构进一步优化。粮食实现恢复性增长，烤烟、油料、花卉、甘蔗、蔬菜等经济作物产量有增有减。</w:t>
      </w:r>
    </w:p>
    <w:p w14:paraId="59939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造林绿化与林业生产取得较好成绩。全省造林面积492千公顷，年末实有封山育林面积达2216千公顷；橡胶产量21.78万吨,比上年增长9.6%。护林防火取得好成绩。</w:t>
      </w:r>
    </w:p>
    <w:p w14:paraId="17E38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畜牧业、渔业生产全面发展。全省肉类总产量达254.09万吨，比上年增长7.7%；水产品产量21万吨,比上年增长10%。</w:t>
      </w:r>
    </w:p>
    <w:p w14:paraId="4933B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农田水利建设也得到继续加强。全年农田有效灌溉面积2193万亩，新增农田有效灌溉面积42万亩，新增节水灌溉面积515万亩。</w:t>
      </w:r>
    </w:p>
    <w:p w14:paraId="4630D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三、工业和建筑业</w:t>
      </w:r>
    </w:p>
    <w:p w14:paraId="1D17D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工业生产持续较快增长。全省全部工业增加值完成866.35亿元,比上年增长9.6%；其中全部独立核算国有及年产品销售收入500万元以上非国有工业增加值完成719.75亿元，增长9.1%。从规模以上轻重工业看，轻工业增加值463.5亿元，比上年增长8.7%；重工业增加值256.25亿元，增长9.6%。在规模以上企业中，国有及国有控股企业完成增加值623.89亿元，比上年增长6%。规模以上企业中，集体企业增加值20.22亿元，比上年下降4.8%；股份制企业增加值146.02亿元，增长13.3%；外商及港澳台投资企业增加值27.72亿元，增长8%。主要能源、原材料、机电类及支农产品生产保持较快的增长。</w:t>
      </w:r>
    </w:p>
    <w:p w14:paraId="6F289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工业企业经济效益明显提高。全省全部独立核算国有及年产品销售收入500万元以上非国有工业经济效益指数为157.44，比上年提高11.95个百分点。全年实现利税427.64亿元，比上年增长14.7%，实现利润突破100亿元，达102.33亿元，比上年增长32.8%；其中国有及国有控股企业实现利润85.61亿元，增长30.4%。亏损企业亏损额为34.56亿元，比上年上升5.5%；其中国有及国有控股亏损企业亏损额27.93亿元，上升2.4%。亏损面49.1%，比上年上升2.43个百分点。</w:t>
      </w:r>
    </w:p>
    <w:p w14:paraId="0F3F5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建筑业发展加快。全省建筑业完成增加值201.41亿元,比上年增长14.1%。全省具有资质的建筑企业总产值348.82亿元，比上年增长12.6%；施工房屋面积3525.28万平方米，比上年增长7.9%；竣工面积1795.68万平方米,比上年下降7.6%；施工单位工程个数1.98万个；实现利润总额6亿元，比上年增长20%；税金15亿元；全员劳动生产率67731元/人。</w:t>
      </w:r>
    </w:p>
    <w:p w14:paraId="67EBA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四、固定资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>产投资</w:t>
      </w:r>
    </w:p>
    <w:p w14:paraId="5885C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省加强基础设施和基础产业的建设，大力改善投资结构，固定资产投资呈现规模扩大，投资活力增强，投资结构、速度和效益相统一的良好增长态势。2003年全社会固定资产投资完成1023.6亿元，比上年增长23.5%，其中国有及其它经济类型投资完成789.76亿元，增长23.9%。投资总规模首次跨越1000亿元新台阶，是自99’昆明世博会以来全省投资增幅最高的一年。按管理渠道分：基本建设投资491.8亿元，比上年增长16.7%；更新改造投资146.1亿元，增长28.2%；房地产开发投资112.2亿元，增长16%；其他投资263.5亿元，增长40.6%。</w:t>
      </w:r>
    </w:p>
    <w:p w14:paraId="446CF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省重点项目建设进展顺利，取得新成就。2003年全省38项重点建设项目完成投资153.68亿元，为年度计划的105%；资金到134.55亿元。其中有10项重大建设项目基本实现年内竣工投产目标。电网项目七甸500千伏变电工程、曲靖500千伏输电变电工程已于2003年5月31日和6月22日建成投产，标志着“西电东送”、“云电送粤”500KV“三变五线”工程全面建成投产，全省新增变压器容量225万千伏安，500千伏输电线路363千米；大朝山水电站第五号、第六号机组于2003年6月13日和10月16日并网发电，至此，大朝山电站的机组全部建成投产，新增45万千瓦装机容量；昆石高速公路、嵩待高速公路、元磨高速公路已分别于2003年11月16日、12月8日、12月28日建成试通车，全省新增高速公路281公里。全省建设领域发展步伐加快。</w:t>
      </w:r>
    </w:p>
    <w:p w14:paraId="42A58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五、国内贸易</w:t>
      </w:r>
    </w:p>
    <w:p w14:paraId="148FE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消费品市场繁荣活跃，各种大型商场、超市、连锁店、仓储式商场发展较快。全省社会消费品零售总额完成782.46亿元,比上年增长10%。按销售地区分，城市消费品零售额425.26亿元,增长10.6%；县消费品零售额180.49亿元,增长8.9%；县以下消费品零售额176.71亿元，增长9.8%。按经济成份分,国有及国有控股经济134.66亿元，比上年下降9.9%；集体及股份合作经济63.37亿元，下降7.1%；个体私营经济431.94亿元，增长20.3%；其他经济152.49亿元，增长13.4%。按行业分，批发零售贸易业635.42亿元，增长8.5%；餐饮业124.63亿元，增长16.9%；其他行业22.41亿元，增长17.5%。</w:t>
      </w:r>
    </w:p>
    <w:p w14:paraId="63B65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全省限额以上批发零售贸易业生产资料销售额完成492.47亿元,比上年增长32.4%。全年农业生产资料销售额88.85亿元，比上年增长10.7%。</w:t>
      </w:r>
    </w:p>
    <w:p w14:paraId="4F158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六、交通、邮电和旅游</w:t>
      </w:r>
    </w:p>
    <w:p w14:paraId="1B73F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交通运输和邮电通信业继续较快发展。全年交通运输邮电仓储业增加值为162.87亿元，比上年增长8.4%。受“非典”影响，全年货物周转量、旅客周转量、货运量、客运量有所下降。</w:t>
      </w:r>
    </w:p>
    <w:p w14:paraId="10E10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邮电通信业快速发展。全省邮电业务总量160.09亿元,比上年增长26.4%；其中邮政业务总量8.53亿元，增长2.8%；电信业务总量151.56亿元，增长28%。全省年末局用交换机总容量为725.5万门，比上年增长3.3%；其中本年新增局用交换机23.2万门。电话普及率达25.4%。年末全省固定电话电话新增用户45万户，达482.1万户，比上年增长10.3%；移动电话新增用户126万户，达到628.4万户，增长25.1%。</w:t>
      </w:r>
    </w:p>
    <w:p w14:paraId="337AE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旅游业实现恢复增长。全年接待海外游客100.01万人次，旅游外汇收入3.4亿美元，分别比上年下降23.3%和18.9%。接待国内游客5168.8万人次，国内旅游收入278.31亿元，分别比上年增长1.2%和9.1%。全省旅游业总收入306.64亿元，比上年增长5.8%。</w:t>
      </w:r>
    </w:p>
    <w:p w14:paraId="2697F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七、对外经济</w:t>
      </w:r>
    </w:p>
    <w:p w14:paraId="09E22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2003年，全省外经贸工作取得显著成绩，外贸进出口、外商直接投资和对外经济技术合作均实现大幅度增长，创历史最好水平。全省进出口总额26.68亿美元，比上年增长19.8%，进出口净增量达4.42亿美元，是全省进出口增量最多的一年。其中出口16.77亿美元，增长17.3%；进口9.91亿美元，增长24.3%。一般贸易进出口完成19.76亿美元，比上年增长24.9%；加工贸易进出口完成2.32亿美元，增长6.9%；边境贸易进出口4.2亿美元，增长14.1%。全省对亚洲出口为13.55亿美元，增长17.9%；对非洲出口0.25亿美元，增长93.2%；对欧盟出口1.66亿美元，增长25.7%。</w:t>
      </w:r>
    </w:p>
    <w:p w14:paraId="79252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年共批准利用外资项目167个，比上年增长11.3%；外商直接投资合同金额5.44亿美元，比上年增长63.3%，实际外商直接投资额1.68亿美元，比上年增长46%。全年新签对外承包工程、劳务合作及设计咨询合同73个，合同金额3.08亿美元，比上年增长5%；完成营业额2.44亿美元，增长8.4%。2003年第十一届昆交会外经贸业务成交总金额21.34亿美元，国内经协协议总金额达200亿元，均为历史最好水平。</w:t>
      </w:r>
    </w:p>
    <w:p w14:paraId="496EA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sz w:val="32"/>
          <w:szCs w:val="32"/>
        </w:rPr>
        <w:t>八、财政、金融和保险</w:t>
      </w:r>
    </w:p>
    <w:bookmarkEnd w:id="0"/>
    <w:p w14:paraId="2136D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全省财政收支保持稳定增长；金融机构人民币各项存贷款增加额均创历史新高，增幅均在20%以上；保险业务继续发展。</w:t>
      </w:r>
    </w:p>
    <w:p w14:paraId="26F65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030DB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全省财政收入突破500亿元，达510亿元，其中地方一般预算收入228.9亿元，比上年增长10.7%；在地方一般预算收入中，增值税39.11亿元，增长13.6%；营业税45.17亿元，增长9.1%。一般预算支出588亿元，比上年增长11.6%。</w:t>
      </w:r>
    </w:p>
    <w:p w14:paraId="62101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年末金融机构人民币存款余额达3747.46亿元,比年初增加625.42亿元,增长20%，净增额为历史新高。在金融机构存款中，企业存款余额1344.7亿元,比年初增加237.93亿元，增长21.5%。信贷投放力度继续加大，基本满足了经济发展的资金需要。年末全省金融机构人民币各项贷款余额达2955.57亿元，比年初增加534.14亿元，增长22.1%，净增额为历史新高。其中短期贷款余额1414.4亿元，比年初增加112.63亿元，增长8.7%；中长期贷款余额1213.07亿元，比年初增加343.99亿元，增长36.9%。贷款主要支持了农业、工业、建筑业、三资企业等正常资金需要。现金投放适度。全年全省金融机构现金收入7702.96亿元，现金支出7736.03亿元。</w:t>
      </w:r>
    </w:p>
    <w:p w14:paraId="5B2BC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保险业稳步发展。全省各种保费收入73.75亿元，比上年增长33.4%；其中：财产险保费收入21.99亿元，增长2.9%；寿险保费收入44.85亿元增长56.9%。赔付额20.35亿元，比上年增长6.9%；其中：财产险和意外伤害寿险赔付额11.89亿元，下降0.4%；寿险赔付额5.03亿元，增长5.5%；健康险赔款和给付3.43亿元，增长47.2%。</w:t>
      </w:r>
    </w:p>
    <w:p w14:paraId="1D37C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九、科学技术和教育</w:t>
      </w:r>
    </w:p>
    <w:p w14:paraId="4623A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科技发展取得新成果。全省部级以上科技成果597项，其中基础理论成果39项，应用技术成果513项，软科学成果45项。已建立国家级高新技术开发区1个，省级高新技术开发区3个。专利申请370件，获专利授权245件；签订技术合同2082项，成交金额达22.87亿元。全省科学研究与试验发展（R＆D）经费支出10.5亿元，增长7.2%，促进了重点科技计划和技术创新等工作的顺利开展。</w:t>
      </w:r>
    </w:p>
    <w:p w14:paraId="556FE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教育事业稳步发展。全省普通高等学校有34所，招生6.22万人，比上年增长23.4%；在校学生17.53万人，比上年增长22.3%。中等职业教育学校有418所，招生8.37万人，比上年下降17%；在校学生27.05万人，比上年下降6.6%。普通高中421所，招生13.84万人，比上年增长11.3%；在校学生36.34万人，增长15.2%。普通初中1854所，招生67.75万人，比上年增长3.8%；在校学生192.13万人，增长4.7%。普通小学20296所，招生73.11万人，比上年下降0.8%；在校学生441.88万人，下降2%。小学学龄儿童入学率达96.14%，小学毕业生升学率达88.98%。成人高等学校7所；在校学生9.91万人，下降19.9%。全年扫除文盲24.94万人。</w:t>
      </w:r>
    </w:p>
    <w:p w14:paraId="08E69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十、文化、卫生、体育和环境保护</w:t>
      </w:r>
    </w:p>
    <w:p w14:paraId="559D9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文化艺术、广播影视、新闻出版等各项事业继续较快发展。全省各种艺术表演团体124个，文化馆147个，公共图书馆148个，博物馆30个。全省广播、电视人口覆盖率分别达到90.35%和91.66%。中、短波广播发射台和转播台48座，广播电台11座，电视台17座，有线电视用户250万户。出版全国性和省级报级4.26亿份，各类期刊2781万册，图书1.47亿册（张）。</w:t>
      </w:r>
    </w:p>
    <w:p w14:paraId="72678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卫生事业稳步发展。全省卫生机构8738个，医院585个，拥有床位数6.82万张；卫生技术人员11.08万人，其中医生5.24万人，护师、护士3.56万人。乡镇卫生院1500个，床位数2.43万张，卫生技术人员2.29万人。卫生防疫、专科防治机构204个，卫生技术人员6514人。妇幼保健院、所、站144个，卫生技术人员4696人。农村有医疗点的村占总村数的比重为99.06%。乡村医生和卫生人员数为3.3万人。</w:t>
      </w:r>
    </w:p>
    <w:p w14:paraId="46B35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体育事业取得新成绩。全民健身运动蓬勃开展，竞技体育取得新突破。云南运动员在国际比赛中获金牌2枚；国内比赛获金牌26枚，银牌17枚，铜牌23枚，为云南争得了荣誉。</w:t>
      </w:r>
    </w:p>
    <w:p w14:paraId="1E780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环境保护和生态建设发展加快。全省环境保护系统人员3496人，各级环境监测站90个，环境监测人员1028人。已命名批准国家级生态示范区1个，生态示范区建设试点地区和单位17个；全省自然保护区186个，其中国家级自然保护区13个，自然保护区面积349公顷，自然保护区面积占国土面积比例为8.64%。全年完成限期治理项目190个，项目总投资1.18亿元；烟尘控制区22个，噪音达标区23个。工业废水排放达标率为66%；工业固体废物结合利用率34%；农村水改受益率为84.1%。</w:t>
      </w:r>
    </w:p>
    <w:p w14:paraId="54F18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十一、人口、人民生活与社会保障</w:t>
      </w:r>
    </w:p>
    <w:p w14:paraId="22C25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控制人口增长取得积极成效。2003年，全省人口出生率为17‰，死亡率为7.2‰，自然增长率为9.8‰。年末全省总人口为4375.6万人，比上年末增加42.5万人；其中：城镇人口1163.9万人，乡村人口3211.7万人。</w:t>
      </w:r>
    </w:p>
    <w:p w14:paraId="4CC30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城乡居民生活水平继续提高。根据抽样调查，全年城镇居民人均可支配收入为7643.57元，比上年增长5.6%；城镇居民人均消费性支出6023.56元，比上年增长3.4%。农民人均纯收入达到1697.12元，实际增长5%；农民人均消费支出1405.7元，比上年增长2%。居民家庭恩格系数（即居民家庭食品消费支出占家庭消费总支出比重），城镇为41.6%，与上年持平；农村为53%，比上年降低近3个百分点。</w:t>
      </w:r>
    </w:p>
    <w:p w14:paraId="15115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居民储蓄存款继续增加。年末全省城乡居民储蓄存款余额1766.51亿元，比年初增加265.61亿元，增长17.7%。</w:t>
      </w:r>
    </w:p>
    <w:p w14:paraId="3B9E1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扶贫攻坚取得新成绩。2003年全省落实各项扶贫资金28.89亿元（不含国债），可解决40万绝对贫困人口的温饱，巩固50万农村低收入人口的成果。</w:t>
      </w:r>
    </w:p>
    <w:p w14:paraId="6D3B8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社会保障工作进一步加强。年末全省参加基本养老保险人数256万人，其中职工179万人，离退休人员77万人。离退休人员实行社会化管理人数达到55.33万人。全省参加失业保险人数为183万人，领取失业保险金人数11.89万人。全省参加基本医疗保险人数为281.52万人。国有企业下岗职工基本生活得到保障比例为100%，企业离退休人员按时领到基本养老金比例为100%。</w:t>
      </w:r>
    </w:p>
    <w:p w14:paraId="18989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社会福利事业不断发展。全省有各类收养性社会福利单位床位1.84万张，收养人数1.05万人。全省得到最低生活保障已保人数67.02万人。城镇建设各种社区服务设施969个，其中综合性社区服务中心174个。全年销售社会福利彩票2.7亿元，筹集社会福利资金0.95亿元，接受社会捐赠870万元。</w:t>
      </w:r>
    </w:p>
    <w:p w14:paraId="3BD2E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注释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>：</w:t>
      </w:r>
    </w:p>
    <w:p w14:paraId="30B60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1.本公报数据为初步统计数，正式统计数据以《2004年云南统计年鉴》为准；各项指标对比基数均为《2003年云南统计年鉴》公布的年报统计数。</w:t>
      </w:r>
    </w:p>
    <w:p w14:paraId="6F2FC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2.根据国家统计局新的规定，各省市区原使用的“国内生产总值”（GDP）改为”生产总值“，仅只是中文名称的改变。</w:t>
      </w:r>
    </w:p>
    <w:p w14:paraId="4FC2C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3.生产总值、各项增加值的绝对值按现价计算，增长速度按可比价计算。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1105"/>
    <w:rsid w:val="3C196577"/>
    <w:rsid w:val="3E890D2D"/>
    <w:rsid w:val="50DC6F21"/>
    <w:rsid w:val="6A9A589E"/>
    <w:rsid w:val="74B0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6284</Words>
  <Characters>7991</Characters>
  <Lines>0</Lines>
  <Paragraphs>0</Paragraphs>
  <TotalTime>45</TotalTime>
  <ScaleCrop>false</ScaleCrop>
  <LinksUpToDate>false</LinksUpToDate>
  <CharactersWithSpaces>7991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2024-12-31T00:54:00Z</dcterms:created>
  <dc:creator>zwj</dc:creator>
  <cp:lastModifiedBy>GBB</cp:lastModifiedBy>
  <dcterms:modified xsi:type="dcterms:W3CDTF">2024-12-31T01:46:47Z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eyJoZGlkIjoiOWIwN2NiNmYwMTVlMDhlZTM1MDJmZWNjZDZmNDU5ZWYiLCJ1c2VySWQiOiI0MjY1NjM5MzEifQ==</vt:lpwstr>
  </property>
  <property fmtid="{D5CDD505-2E9C-101B-9397-08002B2CF9AE}" pid="4" name="ICV">
    <vt:lpwstr>3945D807E8324148A97D2A48EAC50127_13</vt:lpwstr>
  </property>
</Properties>
</file>